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17" w:rsidRPr="00854017" w:rsidRDefault="00854017" w:rsidP="00854017">
      <w:pPr>
        <w:keepNext/>
        <w:keepLines/>
        <w:spacing w:after="200" w:line="240" w:lineRule="auto"/>
        <w:outlineLvl w:val="0"/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 w:eastAsia="de-DE"/>
        </w:rPr>
      </w:pPr>
      <w:r w:rsidRPr="00854017"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 w:eastAsia="de-DE"/>
        </w:rPr>
        <w:t>Ordnen</w:t>
      </w:r>
    </w:p>
    <w:p w:rsidR="00854017" w:rsidRPr="00854017" w:rsidRDefault="00854017" w:rsidP="00854017">
      <w:pPr>
        <w:spacing w:after="0" w:line="240" w:lineRule="auto"/>
        <w:rPr>
          <w:sz w:val="32"/>
          <w:lang w:eastAsia="de-DE"/>
        </w:rPr>
      </w:pPr>
      <w:r w:rsidRPr="00854017">
        <w:rPr>
          <w:b/>
          <w:sz w:val="32"/>
          <w:lang w:eastAsia="de-DE"/>
        </w:rPr>
        <w:t>Erklärung:</w:t>
      </w:r>
      <w:r w:rsidRPr="00854017">
        <w:rPr>
          <w:sz w:val="32"/>
          <w:lang w:eastAsia="de-DE"/>
        </w:rPr>
        <w:tab/>
        <w:t xml:space="preserve">Nummerieren Sie diese Länder Europas der Größe nach. </w:t>
      </w:r>
    </w:p>
    <w:tbl>
      <w:tblPr>
        <w:tblStyle w:val="Tabellenraster"/>
        <w:tblpPr w:leftFromText="141" w:rightFromText="141" w:vertAnchor="page" w:horzAnchor="margin" w:tblpY="3081"/>
        <w:tblW w:w="9570" w:type="dxa"/>
        <w:tblLook w:val="04A0" w:firstRow="1" w:lastRow="0" w:firstColumn="1" w:lastColumn="0" w:noHBand="0" w:noVBand="1"/>
      </w:tblPr>
      <w:tblGrid>
        <w:gridCol w:w="2526"/>
        <w:gridCol w:w="1407"/>
        <w:gridCol w:w="850"/>
        <w:gridCol w:w="2387"/>
        <w:gridCol w:w="1550"/>
        <w:gridCol w:w="850"/>
      </w:tblGrid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Albanien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28.748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Italien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301.336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Türkei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23.384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Schweiz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41.285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Spanien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504.645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Kosovo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10.887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Belgien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32.545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Kroatien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56.542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Bosnien Herzegowina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51.129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Lettland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64.589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Bulgarien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110.994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Lichtenstein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160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Dänemark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center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43.098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Litauen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65.301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Deutschland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357.121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Luxemburg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2.586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Estland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45.227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Malta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316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Finnland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338.144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Ungarn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93.030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Frankreich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543.965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sz w:val="36"/>
                <w:szCs w:val="36"/>
                <w:lang w:val="de-AT"/>
              </w:rPr>
              <w:t>Ukraine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603.700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Griechenland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131.957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Island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103.000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  <w:tr w:rsidR="00854017" w:rsidRPr="00854017" w:rsidTr="00B87C9F">
        <w:trPr>
          <w:trHeight w:val="680"/>
        </w:trPr>
        <w:tc>
          <w:tcPr>
            <w:tcW w:w="2526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color w:val="202122"/>
                <w:sz w:val="36"/>
                <w:szCs w:val="36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</w:rPr>
              <w:t>Irland</w:t>
            </w:r>
          </w:p>
        </w:tc>
        <w:tc>
          <w:tcPr>
            <w:tcW w:w="1407" w:type="dxa"/>
            <w:vAlign w:val="center"/>
          </w:tcPr>
          <w:p w:rsidR="00854017" w:rsidRPr="00854017" w:rsidRDefault="00854017" w:rsidP="00854017">
            <w:pPr>
              <w:spacing w:before="240" w:after="240"/>
              <w:jc w:val="right"/>
              <w:rPr>
                <w:rFonts w:cstheme="minorHAnsi"/>
                <w:color w:val="202122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color w:val="202122"/>
                <w:sz w:val="36"/>
                <w:szCs w:val="36"/>
                <w:lang w:val="de-AT"/>
              </w:rPr>
              <w:t>70.273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  <w:tc>
          <w:tcPr>
            <w:tcW w:w="2387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sz w:val="36"/>
                <w:szCs w:val="36"/>
                <w:lang w:val="de-AT"/>
              </w:rPr>
              <w:t>Österreich</w:t>
            </w:r>
          </w:p>
        </w:tc>
        <w:tc>
          <w:tcPr>
            <w:tcW w:w="1550" w:type="dxa"/>
            <w:vAlign w:val="center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  <w:r w:rsidRPr="00854017">
              <w:rPr>
                <w:rFonts w:cstheme="minorHAnsi"/>
                <w:sz w:val="36"/>
                <w:szCs w:val="36"/>
                <w:lang w:val="de-AT"/>
              </w:rPr>
              <w:t xml:space="preserve">   83.879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854017" w:rsidRPr="00854017" w:rsidRDefault="00854017" w:rsidP="00854017">
            <w:pPr>
              <w:rPr>
                <w:rFonts w:cstheme="minorHAnsi"/>
                <w:sz w:val="36"/>
                <w:szCs w:val="36"/>
                <w:lang w:val="de-AT"/>
              </w:rPr>
            </w:pPr>
          </w:p>
        </w:tc>
      </w:tr>
    </w:tbl>
    <w:p w:rsidR="00854017" w:rsidRPr="00854017" w:rsidRDefault="00854017" w:rsidP="00854017">
      <w:pPr>
        <w:spacing w:after="0" w:line="240" w:lineRule="auto"/>
        <w:rPr>
          <w:sz w:val="32"/>
          <w:lang w:eastAsia="de-DE"/>
        </w:rPr>
      </w:pPr>
      <w:r w:rsidRPr="00854017">
        <w:rPr>
          <w:sz w:val="32"/>
          <w:lang w:eastAsia="de-DE"/>
        </w:rPr>
        <w:t xml:space="preserve">Beginnen Sie mit dem Land das die größte Fläche hat.                                                   Die Fläche ist in Quadratkilometer angegeben.   </w:t>
      </w:r>
    </w:p>
    <w:tbl>
      <w:tblPr>
        <w:tblStyle w:val="Tabellenraster"/>
        <w:tblpPr w:leftFromText="141" w:rightFromText="141" w:vertAnchor="page" w:horzAnchor="margin" w:tblpY="9951"/>
        <w:tblW w:w="3012" w:type="dxa"/>
        <w:tblLook w:val="04A0" w:firstRow="1" w:lastRow="0" w:firstColumn="1" w:lastColumn="0" w:noHBand="0" w:noVBand="1"/>
      </w:tblPr>
      <w:tblGrid>
        <w:gridCol w:w="1548"/>
        <w:gridCol w:w="1518"/>
      </w:tblGrid>
      <w:tr w:rsidR="00854017" w:rsidRPr="00854017" w:rsidTr="00B87C9F">
        <w:trPr>
          <w:trHeight w:val="20"/>
        </w:trPr>
        <w:tc>
          <w:tcPr>
            <w:tcW w:w="3012" w:type="dxa"/>
            <w:gridSpan w:val="2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202122"/>
                <w:sz w:val="24"/>
                <w:szCs w:val="24"/>
                <w:u w:val="single"/>
              </w:rPr>
              <w:lastRenderedPageBreak/>
              <w:t>Lösung</w:t>
            </w:r>
            <w:bookmarkStart w:id="0" w:name="_GoBack"/>
            <w:bookmarkEnd w:id="0"/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sz w:val="24"/>
                <w:szCs w:val="24"/>
                <w:lang w:val="de-AT"/>
              </w:rPr>
            </w:pPr>
            <w:r w:rsidRPr="00854017">
              <w:rPr>
                <w:rFonts w:cstheme="minorHAnsi"/>
                <w:sz w:val="24"/>
                <w:szCs w:val="24"/>
                <w:lang w:val="de-AT"/>
              </w:rPr>
              <w:t>Ukraine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Lettland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Frankreich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Kroatien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Spanien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Bosnien Herzegowina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Deutschland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Estland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Finnland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Dänemark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Italien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Schweiz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Griechenland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Belgien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Bulgarien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Albanien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Island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Türkei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Ungarn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Kosovo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sz w:val="24"/>
                <w:szCs w:val="24"/>
                <w:lang w:val="de-AT"/>
              </w:rPr>
            </w:pPr>
            <w:r w:rsidRPr="00854017">
              <w:rPr>
                <w:rFonts w:cstheme="minorHAnsi"/>
                <w:sz w:val="24"/>
                <w:szCs w:val="24"/>
                <w:lang w:val="de-AT"/>
              </w:rPr>
              <w:t>Österreich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Luxemburg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Irland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Malta</w:t>
            </w:r>
          </w:p>
        </w:tc>
      </w:tr>
      <w:tr w:rsidR="00854017" w:rsidRPr="00854017" w:rsidTr="00B87C9F">
        <w:trPr>
          <w:trHeight w:val="20"/>
        </w:trPr>
        <w:tc>
          <w:tcPr>
            <w:tcW w:w="1521" w:type="dxa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Litauen</w:t>
            </w:r>
          </w:p>
        </w:tc>
        <w:tc>
          <w:tcPr>
            <w:tcW w:w="1491" w:type="dxa"/>
            <w:vAlign w:val="center"/>
          </w:tcPr>
          <w:p w:rsidR="00854017" w:rsidRPr="00854017" w:rsidRDefault="00854017" w:rsidP="00B87C9F">
            <w:pPr>
              <w:rPr>
                <w:rFonts w:cstheme="minorHAnsi"/>
                <w:color w:val="202122"/>
                <w:sz w:val="24"/>
                <w:szCs w:val="24"/>
              </w:rPr>
            </w:pPr>
            <w:r w:rsidRPr="00854017">
              <w:rPr>
                <w:rFonts w:cstheme="minorHAnsi"/>
                <w:color w:val="202122"/>
                <w:sz w:val="24"/>
                <w:szCs w:val="24"/>
              </w:rPr>
              <w:t>Lichtenstein</w:t>
            </w:r>
          </w:p>
        </w:tc>
      </w:tr>
    </w:tbl>
    <w:p w:rsidR="0049018C" w:rsidRDefault="0049018C"/>
    <w:sectPr w:rsidR="00490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17"/>
    <w:rsid w:val="0049018C"/>
    <w:rsid w:val="0085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5768-BE27-4D14-9223-F483A91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4017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826</Characters>
  <Application>Microsoft Office Word</Application>
  <DocSecurity>0</DocSecurity>
  <Lines>6</Lines>
  <Paragraphs>1</Paragraphs>
  <ScaleCrop>false</ScaleCrop>
  <Company>TTG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 Michaela</dc:creator>
  <cp:keywords/>
  <dc:description/>
  <cp:lastModifiedBy>Bichler Michaela</cp:lastModifiedBy>
  <cp:revision>1</cp:revision>
  <dcterms:created xsi:type="dcterms:W3CDTF">2022-07-06T15:02:00Z</dcterms:created>
  <dcterms:modified xsi:type="dcterms:W3CDTF">2022-07-06T15:05:00Z</dcterms:modified>
</cp:coreProperties>
</file>