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7A" w:rsidRPr="00CA2B7A" w:rsidRDefault="00CA2B7A" w:rsidP="00CA2B7A">
      <w:pPr>
        <w:keepNext/>
        <w:keepLines/>
        <w:spacing w:after="200" w:line="240" w:lineRule="auto"/>
        <w:outlineLvl w:val="0"/>
        <w:rPr>
          <w:rFonts w:ascii="Calibri" w:eastAsiaTheme="majorEastAsia" w:hAnsi="Calibri" w:cstheme="majorBidi"/>
          <w:b/>
          <w:caps/>
          <w:color w:val="00B050"/>
          <w:sz w:val="44"/>
          <w:szCs w:val="32"/>
          <w:shd w:val="clear" w:color="auto" w:fill="FFFFFF"/>
          <w:lang w:val="de-AT"/>
        </w:rPr>
      </w:pPr>
      <w:r w:rsidRPr="00CA2B7A">
        <w:rPr>
          <w:rFonts w:ascii="Calibri" w:eastAsiaTheme="majorEastAsia" w:hAnsi="Calibri" w:cstheme="majorBidi"/>
          <w:b/>
          <w:caps/>
          <w:noProof/>
          <w:color w:val="00B050"/>
          <w:sz w:val="44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2E89968D" wp14:editId="6F617B75">
            <wp:simplePos x="0" y="0"/>
            <wp:positionH relativeFrom="column">
              <wp:posOffset>4294505</wp:posOffset>
            </wp:positionH>
            <wp:positionV relativeFrom="paragraph">
              <wp:posOffset>453</wp:posOffset>
            </wp:positionV>
            <wp:extent cx="1873250" cy="1487805"/>
            <wp:effectExtent l="0" t="0" r="0" b="0"/>
            <wp:wrapThrough wrapText="bothSides">
              <wp:wrapPolygon edited="0">
                <wp:start x="0" y="0"/>
                <wp:lineTo x="0" y="21296"/>
                <wp:lineTo x="21307" y="21296"/>
                <wp:lineTo x="21307" y="0"/>
                <wp:lineTo x="0" y="0"/>
              </wp:wrapPolygon>
            </wp:wrapThrough>
            <wp:docPr id="43" name="Grafik 4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B7A">
        <w:rPr>
          <w:rFonts w:ascii="Calibri" w:eastAsiaTheme="majorEastAsia" w:hAnsi="Calibri" w:cstheme="majorBidi"/>
          <w:b/>
          <w:caps/>
          <w:color w:val="00B050"/>
          <w:sz w:val="44"/>
          <w:szCs w:val="32"/>
          <w:shd w:val="clear" w:color="auto" w:fill="FFFFFF"/>
          <w:lang w:val="de-AT"/>
        </w:rPr>
        <w:t xml:space="preserve">Lesen / Vorlesen </w:t>
      </w:r>
    </w:p>
    <w:p w:rsidR="00CA2B7A" w:rsidRPr="00CA2B7A" w:rsidRDefault="00CA2B7A" w:rsidP="00CA2B7A">
      <w:pPr>
        <w:spacing w:after="0" w:line="240" w:lineRule="auto"/>
        <w:rPr>
          <w:rFonts w:ascii="Calibri" w:hAnsi="Calibri"/>
          <w:sz w:val="32"/>
          <w:lang w:val="de-AT"/>
        </w:rPr>
      </w:pPr>
      <w:r w:rsidRPr="00CA2B7A">
        <w:rPr>
          <w:rFonts w:ascii="Calibri" w:hAnsi="Calibri"/>
          <w:b/>
          <w:sz w:val="32"/>
          <w:lang w:val="de-AT"/>
        </w:rPr>
        <w:t>Erklärung:</w:t>
      </w:r>
      <w:r w:rsidRPr="00CA2B7A">
        <w:rPr>
          <w:rFonts w:ascii="Calibri" w:hAnsi="Calibri"/>
          <w:sz w:val="32"/>
          <w:lang w:val="de-AT"/>
        </w:rPr>
        <w:t xml:space="preserve"> Im Text sind einzelnen Buchstaben durch eine Raute ersetzt. Lesen Sie über diese „Lücken“. </w:t>
      </w:r>
    </w:p>
    <w:p w:rsidR="00CA2B7A" w:rsidRPr="00CA2B7A" w:rsidRDefault="00CA2B7A" w:rsidP="00CA2B7A">
      <w:pPr>
        <w:spacing w:after="0" w:line="240" w:lineRule="auto"/>
        <w:rPr>
          <w:rFonts w:ascii="Calibri" w:hAnsi="Calibri" w:cs="Calibri"/>
          <w:color w:val="444444"/>
          <w:sz w:val="40"/>
          <w:shd w:val="clear" w:color="auto" w:fill="FFFFFF"/>
        </w:rPr>
      </w:pPr>
    </w:p>
    <w:p w:rsidR="00CA2B7A" w:rsidRPr="00CA2B7A" w:rsidRDefault="00CA2B7A" w:rsidP="00CA2B7A">
      <w:pPr>
        <w:keepNext/>
        <w:keepLines/>
        <w:spacing w:after="200" w:line="240" w:lineRule="auto"/>
        <w:outlineLvl w:val="1"/>
        <w:rPr>
          <w:rFonts w:ascii="Calibri" w:eastAsia="Times New Roman" w:hAnsi="Calibri" w:cstheme="majorBidi"/>
          <w:b/>
          <w:color w:val="C45911" w:themeColor="accent2" w:themeShade="BF"/>
          <w:sz w:val="52"/>
          <w:szCs w:val="26"/>
          <w:u w:val="single"/>
          <w:lang w:val="de-AT" w:eastAsia="de-AT"/>
        </w:rPr>
      </w:pPr>
      <w:r w:rsidRPr="00CA2B7A">
        <w:rPr>
          <w:rFonts w:ascii="Calibri" w:eastAsia="Times New Roman" w:hAnsi="Calibri" w:cstheme="majorBidi"/>
          <w:b/>
          <w:color w:val="C45911" w:themeColor="accent2" w:themeShade="BF"/>
          <w:sz w:val="52"/>
          <w:szCs w:val="26"/>
          <w:u w:val="single"/>
          <w:lang w:val="de-AT" w:eastAsia="de-AT"/>
        </w:rPr>
        <w:t>Sage vom Wassermann</w:t>
      </w:r>
    </w:p>
    <w:p w:rsidR="00CA2B7A" w:rsidRPr="00CA2B7A" w:rsidRDefault="00CA2B7A" w:rsidP="00CA2B7A">
      <w:pPr>
        <w:spacing w:before="120" w:after="120" w:line="360" w:lineRule="auto"/>
        <w:rPr>
          <w:rFonts w:ascii="Calibri" w:hAnsi="Calibri"/>
          <w:sz w:val="24"/>
          <w:lang w:val="de-AT"/>
        </w:rPr>
      </w:pPr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Der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Sa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e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nach ist das Auffinden der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Eisenvork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mmen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am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Erzberg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auf das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Wiss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n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eines </w:t>
      </w:r>
      <w:hyperlink r:id="rId5" w:tooltip="Wassermann (Mythologie)" w:history="1">
        <w:proofErr w:type="spellStart"/>
        <w:r w:rsidRPr="00CA2B7A">
          <w:rPr>
            <w:rFonts w:eastAsia="Times New Roman" w:cstheme="minorHAnsi"/>
            <w:sz w:val="40"/>
            <w:szCs w:val="40"/>
            <w:lang w:val="de-AT" w:eastAsia="de-AT"/>
          </w:rPr>
          <w:t>W</w:t>
        </w:r>
        <w:r w:rsidRPr="00CA2B7A">
          <w:rPr>
            <w:rFonts w:eastAsia="Times New Roman" w:cstheme="minorHAnsi"/>
            <w:color w:val="C00000"/>
            <w:sz w:val="40"/>
            <w:szCs w:val="40"/>
            <w:lang w:val="de-AT" w:eastAsia="de-AT"/>
          </w:rPr>
          <w:t>#</w:t>
        </w:r>
        <w:r w:rsidRPr="00CA2B7A">
          <w:rPr>
            <w:rFonts w:eastAsia="Times New Roman" w:cstheme="minorHAnsi"/>
            <w:sz w:val="40"/>
            <w:szCs w:val="40"/>
            <w:lang w:val="de-AT" w:eastAsia="de-AT"/>
          </w:rPr>
          <w:t>ssermannes</w:t>
        </w:r>
        <w:proofErr w:type="spellEnd"/>
      </w:hyperlink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zurückzufüh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en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. Dieser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l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bte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in einer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G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otte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nordwestlich von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Eise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erz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und wurde von den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Bewoh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ern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dieser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Geg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nd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nahe dem </w:t>
      </w:r>
      <w:hyperlink r:id="rId6" w:tooltip="Leopoldsteinersee" w:history="1">
        <w:proofErr w:type="spellStart"/>
        <w:r w:rsidRPr="00CA2B7A">
          <w:rPr>
            <w:rFonts w:eastAsia="Times New Roman" w:cstheme="minorHAnsi"/>
            <w:sz w:val="40"/>
            <w:szCs w:val="40"/>
            <w:lang w:val="de-AT" w:eastAsia="de-AT"/>
          </w:rPr>
          <w:t>Leopoldsteinersee</w:t>
        </w:r>
        <w:proofErr w:type="spellEnd"/>
      </w:hyperlink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mit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H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lfe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eines Pech-getränkten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Mant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ls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eingefan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en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. Um sich seine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F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eiheit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wieder zu erkaufen, hat er viel von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sei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em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geheimen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Wiss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n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preisgeben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müss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n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. Er ließ die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M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nschen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aus drei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Schätz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n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EINEN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aus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ählen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>: „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G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ld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für zehn Jahr’,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Si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ber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für hundert Jahr’ oder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Eis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n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für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immer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ar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“. Die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kl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gen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Eisener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er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sollen letzteres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g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wählt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haben,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wo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auf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ihnen der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Wasser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ann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den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Erz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erg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zeigte.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Nach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em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sie sich von den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E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zvorkommen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über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eugt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hatten, ließen sie den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Wass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rmann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frei und dieser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v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rschwand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in 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lastRenderedPageBreak/>
        <w:t xml:space="preserve">einer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Karstqu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lle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, die seither auch </w:t>
      </w:r>
      <w:hyperlink r:id="rId7" w:tooltip="Wassermannsloch" w:history="1">
        <w:proofErr w:type="spellStart"/>
        <w:r w:rsidRPr="00CA2B7A">
          <w:rPr>
            <w:rFonts w:eastAsia="Times New Roman" w:cstheme="minorHAnsi"/>
            <w:i/>
            <w:iCs/>
            <w:sz w:val="40"/>
            <w:szCs w:val="40"/>
            <w:lang w:val="de-AT" w:eastAsia="de-AT"/>
          </w:rPr>
          <w:t>W</w:t>
        </w:r>
        <w:r w:rsidRPr="00CA2B7A">
          <w:rPr>
            <w:rFonts w:eastAsia="Times New Roman" w:cstheme="minorHAnsi"/>
            <w:color w:val="C00000"/>
            <w:sz w:val="40"/>
            <w:szCs w:val="40"/>
            <w:lang w:val="de-AT" w:eastAsia="de-AT"/>
          </w:rPr>
          <w:t>#</w:t>
        </w:r>
        <w:r w:rsidRPr="00CA2B7A">
          <w:rPr>
            <w:rFonts w:eastAsia="Times New Roman" w:cstheme="minorHAnsi"/>
            <w:i/>
            <w:iCs/>
            <w:sz w:val="40"/>
            <w:szCs w:val="40"/>
            <w:lang w:val="de-AT" w:eastAsia="de-AT"/>
          </w:rPr>
          <w:t>ssermannsloch</w:t>
        </w:r>
        <w:proofErr w:type="spellEnd"/>
      </w:hyperlink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ge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annt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 </w:t>
      </w:r>
      <w:proofErr w:type="spellStart"/>
      <w:r w:rsidRPr="00CA2B7A">
        <w:rPr>
          <w:rFonts w:eastAsia="Times New Roman" w:cstheme="minorHAnsi"/>
          <w:sz w:val="40"/>
          <w:szCs w:val="40"/>
          <w:lang w:val="de-AT" w:eastAsia="de-AT"/>
        </w:rPr>
        <w:t>wi</w:t>
      </w:r>
      <w:r w:rsidRPr="00CA2B7A">
        <w:rPr>
          <w:rFonts w:eastAsia="Times New Roman" w:cstheme="minorHAnsi"/>
          <w:color w:val="C00000"/>
          <w:sz w:val="40"/>
          <w:szCs w:val="40"/>
          <w:lang w:val="de-AT" w:eastAsia="de-AT"/>
        </w:rPr>
        <w:t>#</w:t>
      </w:r>
      <w:r w:rsidRPr="00CA2B7A">
        <w:rPr>
          <w:rFonts w:eastAsia="Times New Roman" w:cstheme="minorHAnsi"/>
          <w:sz w:val="40"/>
          <w:szCs w:val="40"/>
          <w:lang w:val="de-AT" w:eastAsia="de-AT"/>
        </w:rPr>
        <w:t>d</w:t>
      </w:r>
      <w:proofErr w:type="spellEnd"/>
      <w:r w:rsidRPr="00CA2B7A">
        <w:rPr>
          <w:rFonts w:eastAsia="Times New Roman" w:cstheme="minorHAnsi"/>
          <w:sz w:val="40"/>
          <w:szCs w:val="40"/>
          <w:lang w:val="de-AT" w:eastAsia="de-AT"/>
        </w:rPr>
        <w:t xml:space="preserve">.                                     </w:t>
      </w:r>
      <w:r w:rsidRPr="00CA2B7A">
        <w:rPr>
          <w:rFonts w:ascii="Calibri" w:hAnsi="Calibri"/>
          <w:sz w:val="24"/>
          <w:lang w:val="de-AT"/>
        </w:rPr>
        <w:t xml:space="preserve">(Quelle: MAS – Trainerin Anita Zuderstorfer und </w:t>
      </w:r>
      <w:proofErr w:type="spellStart"/>
      <w:r w:rsidRPr="00CA2B7A">
        <w:rPr>
          <w:rFonts w:ascii="Calibri" w:hAnsi="Calibri"/>
          <w:sz w:val="24"/>
          <w:lang w:val="de-AT"/>
        </w:rPr>
        <w:t>wikipedia</w:t>
      </w:r>
      <w:proofErr w:type="spellEnd"/>
      <w:r w:rsidRPr="00CA2B7A">
        <w:rPr>
          <w:rFonts w:ascii="Calibri" w:hAnsi="Calibri"/>
          <w:sz w:val="24"/>
          <w:lang w:val="de-AT"/>
        </w:rPr>
        <w:t>)</w:t>
      </w:r>
    </w:p>
    <w:p w:rsidR="0049018C" w:rsidRDefault="0049018C">
      <w:bookmarkStart w:id="0" w:name="_GoBack"/>
      <w:bookmarkEnd w:id="0"/>
    </w:p>
    <w:sectPr w:rsidR="004901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7A"/>
    <w:rsid w:val="0049018C"/>
    <w:rsid w:val="00C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EEC10-6F8B-4E43-9567-E6F043F1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.wikipedia.org/wiki/Wassermannslo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Leopoldsteinersee" TargetMode="External"/><Relationship Id="rId5" Type="http://schemas.openxmlformats.org/officeDocument/2006/relationships/hyperlink" Target="https://de.wikipedia.org/wiki/Wassermann_(Mythologie)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1128</Characters>
  <Application>Microsoft Office Word</Application>
  <DocSecurity>0</DocSecurity>
  <Lines>9</Lines>
  <Paragraphs>2</Paragraphs>
  <ScaleCrop>false</ScaleCrop>
  <Company>TTG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Bichler Michaela</dc:creator>
  <cp:keywords/>
  <dc:description/>
  <cp:lastModifiedBy>Bichler Michaela</cp:lastModifiedBy>
  <cp:revision>1</cp:revision>
  <dcterms:created xsi:type="dcterms:W3CDTF">2022-07-06T15:13:00Z</dcterms:created>
  <dcterms:modified xsi:type="dcterms:W3CDTF">2022-07-06T15:15:00Z</dcterms:modified>
</cp:coreProperties>
</file>